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0C9907B0"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067AA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5EE048B2" w:rsidR="00531F89" w:rsidRPr="00CB196B" w:rsidRDefault="00531F89" w:rsidP="00D56249">
      <w:pPr>
        <w:pStyle w:val="ARCATSubSub1"/>
      </w:pPr>
      <w:proofErr w:type="spellStart"/>
      <w:r>
        <w:t>Softlite</w:t>
      </w:r>
      <w:proofErr w:type="spellEnd"/>
      <w:r>
        <w:t xml:space="preserve"> 25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7595987E" w14:textId="65C8950C" w:rsidR="00BD1C48" w:rsidRPr="00940FEE" w:rsidRDefault="0094512E"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proofErr w:type="spellStart"/>
      <w:r w:rsidR="00BD1C48">
        <w:t>Softlite</w:t>
      </w:r>
      <w:proofErr w:type="spellEnd"/>
      <w:r w:rsidR="00BD1C48">
        <w:t xml:space="preserve"> 25 DA SR </w:t>
      </w:r>
      <w:r w:rsidR="00BD1C48" w:rsidRPr="00940FEE">
        <w:t>as manufactured by Madico, Inc.</w:t>
      </w:r>
    </w:p>
    <w:p w14:paraId="41F681C0" w14:textId="59BF96C6"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0A3E53E0" w14:textId="26E72030" w:rsidR="00BD1C48" w:rsidRPr="00940FEE" w:rsidRDefault="0094512E"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0DEA4216" w14:textId="78BAB8BB" w:rsidR="0094512E" w:rsidRPr="00940FEE" w:rsidRDefault="0094512E" w:rsidP="0094512E">
      <w:pPr>
        <w:pStyle w:val="ARCATSubSub2"/>
      </w:pPr>
      <w:r w:rsidRPr="00940FEE">
        <w:t xml:space="preserve">Visible </w:t>
      </w:r>
      <w:r>
        <w:t>l</w:t>
      </w:r>
      <w:r w:rsidRPr="00940FEE">
        <w:t>ight</w:t>
      </w:r>
      <w:r>
        <w:t xml:space="preserve"> t</w:t>
      </w:r>
      <w:r w:rsidRPr="00940FEE">
        <w:t>ransmittance</w:t>
      </w:r>
      <w:r w:rsidR="006E32B0">
        <w:t xml:space="preserve">:  </w:t>
      </w:r>
      <w:r>
        <w:t>23</w:t>
      </w:r>
      <w:r w:rsidRPr="00940FEE">
        <w:t xml:space="preserve"> percent</w:t>
      </w:r>
      <w:r>
        <w:t>.</w:t>
      </w:r>
    </w:p>
    <w:p w14:paraId="6EF5F4E5" w14:textId="79A0B54B" w:rsidR="0094512E" w:rsidRPr="00940FEE" w:rsidRDefault="0094512E" w:rsidP="0094512E">
      <w:pPr>
        <w:pStyle w:val="ARCATSubSub2"/>
      </w:pPr>
      <w:r>
        <w:t>Visible light r</w:t>
      </w:r>
      <w:r w:rsidRPr="00940FEE">
        <w:t>eflected</w:t>
      </w:r>
      <w:r w:rsidR="006E32B0">
        <w:t xml:space="preserve">:  </w:t>
      </w:r>
      <w:r>
        <w:t>28</w:t>
      </w:r>
      <w:r w:rsidRPr="00940FEE">
        <w:t xml:space="preserve"> percent</w:t>
      </w:r>
      <w:r>
        <w:t>.</w:t>
      </w:r>
    </w:p>
    <w:p w14:paraId="6CC0EA27" w14:textId="39D809F9" w:rsidR="0094512E" w:rsidRPr="00940FEE" w:rsidRDefault="0094512E" w:rsidP="0094512E">
      <w:pPr>
        <w:pStyle w:val="ARCATSubSub2"/>
      </w:pPr>
      <w:r w:rsidRPr="00940FEE">
        <w:t>Glare reduction</w:t>
      </w:r>
      <w:r w:rsidR="006E32B0">
        <w:t xml:space="preserve">:  </w:t>
      </w:r>
      <w:r>
        <w:t xml:space="preserve">75 </w:t>
      </w:r>
      <w:r w:rsidRPr="00940FEE">
        <w:t>percent</w:t>
      </w:r>
      <w:r>
        <w:t>.</w:t>
      </w:r>
    </w:p>
    <w:p w14:paraId="3FE3C8D6" w14:textId="0E72AC8D" w:rsidR="0094512E" w:rsidRPr="00940FEE" w:rsidRDefault="0094512E" w:rsidP="0094512E">
      <w:pPr>
        <w:pStyle w:val="ARCATSubSub2"/>
      </w:pPr>
      <w:r w:rsidRPr="00940FEE">
        <w:t>Ultraviolet light transmittance</w:t>
      </w:r>
      <w:r w:rsidR="006E32B0">
        <w:t xml:space="preserve">:  </w:t>
      </w:r>
      <w:r>
        <w:t>L</w:t>
      </w:r>
      <w:r w:rsidRPr="00940FEE">
        <w:t>ess than 1 percent</w:t>
      </w:r>
      <w:r>
        <w:t>.</w:t>
      </w:r>
    </w:p>
    <w:p w14:paraId="209C9E86" w14:textId="53FF7164" w:rsidR="0094512E" w:rsidRPr="00940FEE" w:rsidRDefault="007551B2" w:rsidP="0094512E">
      <w:pPr>
        <w:pStyle w:val="ARCATSubSub2"/>
      </w:pPr>
      <w:r>
        <w:t>U-Value</w:t>
      </w:r>
      <w:r w:rsidR="006E32B0">
        <w:t xml:space="preserve">:  </w:t>
      </w:r>
      <w:r w:rsidR="0094512E">
        <w:t>0.90.</w:t>
      </w:r>
    </w:p>
    <w:p w14:paraId="337A39EC" w14:textId="72BF2E73" w:rsidR="0094512E" w:rsidRPr="00940FEE" w:rsidRDefault="0094512E" w:rsidP="0094512E">
      <w:pPr>
        <w:pStyle w:val="ARCATSubSub2"/>
      </w:pPr>
      <w:r>
        <w:t>Solar energy t</w:t>
      </w:r>
      <w:r w:rsidRPr="00940FEE">
        <w:t>ransmittance</w:t>
      </w:r>
      <w:r w:rsidR="006E32B0">
        <w:t xml:space="preserve">:  </w:t>
      </w:r>
      <w:r>
        <w:t>14</w:t>
      </w:r>
      <w:r w:rsidRPr="00940FEE">
        <w:t xml:space="preserve"> percent</w:t>
      </w:r>
      <w:r>
        <w:t>.</w:t>
      </w:r>
    </w:p>
    <w:p w14:paraId="730CD1E5" w14:textId="7E8B782D" w:rsidR="0094512E" w:rsidRPr="00940FEE" w:rsidRDefault="0094512E" w:rsidP="0094512E">
      <w:pPr>
        <w:pStyle w:val="ARCATSubSub2"/>
      </w:pPr>
      <w:r>
        <w:t>Solar energy r</w:t>
      </w:r>
      <w:r w:rsidRPr="00940FEE">
        <w:t>eflected</w:t>
      </w:r>
      <w:r w:rsidR="006E32B0">
        <w:t xml:space="preserve">:  </w:t>
      </w:r>
      <w:r>
        <w:t xml:space="preserve">33 </w:t>
      </w:r>
      <w:r w:rsidRPr="00940FEE">
        <w:t>percent</w:t>
      </w:r>
      <w:r>
        <w:t>.</w:t>
      </w:r>
    </w:p>
    <w:p w14:paraId="4DDD431D" w14:textId="37CF713F" w:rsidR="0094512E" w:rsidRPr="00940FEE" w:rsidRDefault="0094512E" w:rsidP="0094512E">
      <w:pPr>
        <w:pStyle w:val="ARCATSubSub2"/>
      </w:pPr>
      <w:r>
        <w:t>Solar energy a</w:t>
      </w:r>
      <w:r w:rsidRPr="00940FEE">
        <w:t>bsorbed</w:t>
      </w:r>
      <w:r w:rsidR="006E32B0">
        <w:t xml:space="preserve">:  </w:t>
      </w:r>
      <w:r>
        <w:t>53</w:t>
      </w:r>
      <w:r w:rsidRPr="00940FEE">
        <w:t xml:space="preserve"> percent</w:t>
      </w:r>
      <w:r>
        <w:t>.</w:t>
      </w:r>
    </w:p>
    <w:p w14:paraId="3C64925E" w14:textId="091CE5A6" w:rsidR="0094512E" w:rsidRPr="00940FEE" w:rsidRDefault="0094512E" w:rsidP="0094512E">
      <w:pPr>
        <w:pStyle w:val="ARCATSubSub2"/>
      </w:pPr>
      <w:r w:rsidRPr="00940FEE">
        <w:t>Shading Coefficient (SC)</w:t>
      </w:r>
      <w:r w:rsidR="006E32B0">
        <w:t xml:space="preserve">:  </w:t>
      </w:r>
      <w:r w:rsidRPr="00940FEE">
        <w:t>0.</w:t>
      </w:r>
      <w:r>
        <w:t>33.</w:t>
      </w:r>
    </w:p>
    <w:p w14:paraId="794FEA06" w14:textId="66523C92" w:rsidR="0094512E" w:rsidRPr="00940FEE" w:rsidRDefault="0094512E" w:rsidP="0094512E">
      <w:pPr>
        <w:pStyle w:val="ARCATSubSub2"/>
      </w:pPr>
      <w:r w:rsidRPr="00940FEE">
        <w:t>Solar Heat Gain Coefficient (SHGC)</w:t>
      </w:r>
      <w:r w:rsidR="006E32B0">
        <w:t xml:space="preserve">:  </w:t>
      </w:r>
      <w:r w:rsidRPr="00940FEE">
        <w:t>0.</w:t>
      </w:r>
      <w:r>
        <w:t>29.</w:t>
      </w:r>
    </w:p>
    <w:p w14:paraId="09D1EC22" w14:textId="74BD186D" w:rsidR="0094512E" w:rsidRDefault="0094512E" w:rsidP="0094512E">
      <w:pPr>
        <w:pStyle w:val="ARCATSubSub2"/>
      </w:pPr>
      <w:r w:rsidRPr="00940FEE">
        <w:t>Emissivity</w:t>
      </w:r>
      <w:r w:rsidR="006E32B0">
        <w:t xml:space="preserve">:  </w:t>
      </w:r>
      <w:r w:rsidRPr="00940FEE">
        <w:t>0.</w:t>
      </w:r>
      <w:r>
        <w:t>61.</w:t>
      </w:r>
    </w:p>
    <w:p w14:paraId="192456CE" w14:textId="77777777" w:rsidR="0016798F" w:rsidRPr="00940FEE" w:rsidRDefault="0016798F" w:rsidP="0016798F">
      <w:pPr>
        <w:pStyle w:val="ARCATSubSub1"/>
      </w:pPr>
      <w:r w:rsidRPr="00940FEE">
        <w:t>Physical Properties</w:t>
      </w:r>
      <w:r>
        <w:t>:</w:t>
      </w:r>
    </w:p>
    <w:p w14:paraId="2222CA3F" w14:textId="77777777" w:rsidR="0016798F" w:rsidRPr="00940FEE" w:rsidRDefault="0016798F" w:rsidP="0016798F">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2BB58936" w14:textId="77777777" w:rsidR="0016798F" w:rsidRPr="00940FEE" w:rsidRDefault="0016798F" w:rsidP="0016798F">
      <w:pPr>
        <w:pStyle w:val="ARCATSubSub2"/>
      </w:pPr>
      <w:r w:rsidRPr="00940FEE">
        <w:t>Color</w:t>
      </w:r>
      <w:r>
        <w:t xml:space="preserve">:  </w:t>
      </w:r>
      <w:r w:rsidRPr="00BD1C48">
        <w:t>Light Reflective Soft Earth Tone Shade</w:t>
      </w:r>
      <w:r>
        <w:t>.</w:t>
      </w:r>
    </w:p>
    <w:p w14:paraId="6E5DAA8A" w14:textId="77777777" w:rsidR="0016798F" w:rsidRPr="00940FEE" w:rsidRDefault="0016798F" w:rsidP="0016798F">
      <w:pPr>
        <w:pStyle w:val="ARCATSubSub2"/>
      </w:pPr>
      <w:r w:rsidRPr="00940FEE">
        <w:t>Construction</w:t>
      </w:r>
      <w:r>
        <w:t>:  Multi</w:t>
      </w:r>
      <w:r w:rsidRPr="00940FEE">
        <w:t>-ply laminate</w:t>
      </w:r>
      <w:r>
        <w:t>.</w:t>
      </w:r>
    </w:p>
    <w:p w14:paraId="1A646CBE"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54E2" w14:textId="77777777" w:rsidR="00D6305B" w:rsidRDefault="00D6305B" w:rsidP="ABFFABFF">
      <w:pPr>
        <w:spacing w:after="0" w:line="240" w:lineRule="auto"/>
      </w:pPr>
      <w:r>
        <w:separator/>
      </w:r>
    </w:p>
  </w:endnote>
  <w:endnote w:type="continuationSeparator" w:id="0">
    <w:p w14:paraId="21DA4CD8" w14:textId="77777777" w:rsidR="00D6305B" w:rsidRDefault="00D6305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9B2E" w14:textId="77777777" w:rsidR="00D6305B" w:rsidRDefault="00D6305B" w:rsidP="ABFFABFF">
      <w:pPr>
        <w:spacing w:after="0" w:line="240" w:lineRule="auto"/>
      </w:pPr>
      <w:r>
        <w:separator/>
      </w:r>
    </w:p>
  </w:footnote>
  <w:footnote w:type="continuationSeparator" w:id="0">
    <w:p w14:paraId="7208BA7D" w14:textId="77777777" w:rsidR="00D6305B" w:rsidRDefault="00D6305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67AA5"/>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249"/>
    <w:rsid w:val="00D56614"/>
    <w:rsid w:val="00D568B2"/>
    <w:rsid w:val="00D60BE6"/>
    <w:rsid w:val="00D6305B"/>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3113-C88B-4E04-B486-F11251C1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2019-06-19T14:08:00Z</dcterms:created>
  <dcterms:modified xsi:type="dcterms:W3CDTF">2019-07-05T16:02:00Z</dcterms:modified>
  <cp:category/>
</cp:coreProperties>
</file>