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6B422E00" w14:textId="77777777" w:rsidR="00E07859" w:rsidRDefault="ABFFABFF" w:rsidP="00E07859">
      <w:pPr>
        <w:pStyle w:val="ARCATSubPara"/>
      </w:pPr>
      <w:r>
        <w:t>Madico:</w:t>
      </w:r>
      <w:r w:rsidR="00E07859">
        <w:t xml:space="preserve"> </w:t>
      </w:r>
      <w:r>
        <w:t>Solar control safety and security</w:t>
      </w:r>
    </w:p>
    <w:p w14:paraId="2250CC90" w14:textId="204B5963" w:rsidR="00B16BC8" w:rsidRDefault="00B16BC8" w:rsidP="00B16BC8">
      <w:pPr>
        <w:pStyle w:val="ARCATSubSub1"/>
      </w:pPr>
      <w:r>
        <w:t>12 MIL Frost Matte PS</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ANSI Z97.1 -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ASTM D882 - Standard Test Method for Tensile Properties of Thin Plastic Sheeting.</w:t>
      </w:r>
    </w:p>
    <w:p w14:paraId="40A800DF" w14:textId="77777777" w:rsidR="ABFFABFF" w:rsidRDefault="ABFFABFF" w:rsidP="ABFFABFF">
      <w:pPr>
        <w:pStyle w:val="ARCATSubPara"/>
      </w:pPr>
      <w:r>
        <w:t>ASTM D1044 - Standard Test Method for Resistance of Transparent Plastics to Surface Abrasion.</w:t>
      </w:r>
    </w:p>
    <w:p w14:paraId="08363F03" w14:textId="77777777" w:rsidR="ABFFABFF" w:rsidRDefault="ABFFABFF" w:rsidP="ABFFABFF">
      <w:pPr>
        <w:pStyle w:val="ARCATSubPara"/>
      </w:pPr>
      <w:r>
        <w:t>ASTM D2582 - Standard Test Method for Puncture-Propagation Tear Resistance of Plastic Film and Thin Sheeting.</w:t>
      </w:r>
    </w:p>
    <w:p w14:paraId="241BFAF5" w14:textId="77777777" w:rsidR="ABFFABFF" w:rsidRDefault="ABFFABFF" w:rsidP="ABFFABFF">
      <w:pPr>
        <w:pStyle w:val="ARCATSubPara"/>
      </w:pPr>
      <w:r>
        <w:t>ASTM D3330 - Standard Test Method for Peel Adhesion at 180 Degree Angle.</w:t>
      </w:r>
    </w:p>
    <w:p w14:paraId="1D949BE5" w14:textId="77777777" w:rsidR="ABFFABFF" w:rsidRDefault="ABFFABFF" w:rsidP="ABFFABFF">
      <w:pPr>
        <w:pStyle w:val="ARCATSubPara"/>
      </w:pPr>
      <w:r>
        <w:t>ASTM E84 - Standard Test Method for Surface Burning Characteristics of Building Materials.</w:t>
      </w:r>
    </w:p>
    <w:p w14:paraId="3DDC6949" w14:textId="77777777" w:rsidR="ABFFABFF" w:rsidRDefault="ABFFABFF" w:rsidP="ABFFABFF">
      <w:pPr>
        <w:pStyle w:val="ARCATSubPara"/>
      </w:pPr>
      <w:r>
        <w:t>ASTM E903 -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Safety Glazing Impact resistance (performance to CPSC/ANSI Z97.1):</w:t>
      </w:r>
    </w:p>
    <w:p w14:paraId="54FA4A6F" w14:textId="438CA342" w:rsidR="00476494" w:rsidRDefault="00574F2F">
      <w:pPr>
        <w:pStyle w:val="ARCATnote"/>
      </w:pPr>
      <w:r>
        <w:t xml:space="preserve">** NOTE TO SPECIFIER ** </w:t>
      </w:r>
      <w:r w:rsidR="00E07859">
        <w:t xml:space="preserve"> </w:t>
      </w:r>
      <w:r>
        <w:t>Delete if not required.</w:t>
      </w:r>
    </w:p>
    <w:p w14:paraId="210671DF"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6CE247BF" w14:textId="77777777" w:rsidR="ABFFABFF" w:rsidRDefault="ABFFABFF" w:rsidP="ABFFABFF">
      <w:pPr>
        <w:pStyle w:val="ARCATParagraph"/>
      </w:pPr>
      <w:r>
        <w:t>Flammability (performance to ASTM E84):</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lastRenderedPageBreak/>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Product shall contribute to LEED 2009 or LEED V4 credits as applicable, (www.usgbc.org).</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lastRenderedPageBreak/>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Email: windowfilm@madico.com; Web: www.madico.com.</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NOTE TO SPECIFIER ** Madico's Solar control Safety &amp; Security Window Films offer the same safety and security as our clear versions with the added benefit of solar control. Save energy and reduce CO2 emissions. Madico's Solar control Safety &amp; Security Window Films can keep out up to 78 percent of the sun's heat, dramatically lowering air conditioning costs. In the winter, the same film helps retain interior heat, reducing heating costs.</w:t>
      </w:r>
    </w:p>
    <w:p w14:paraId="4250115D" w14:textId="0F6920AE" w:rsidR="00136B54" w:rsidRDefault="00136B54" w:rsidP="00136B54">
      <w:pPr>
        <w:pStyle w:val="ARCATSubPara"/>
      </w:pPr>
      <w:r>
        <w:t xml:space="preserve">Type: Semi-Transparent, polyester, micro-thin film bonded to glass to resist impact, help contain glass shards, remain intact, and resist forced entry break through; </w:t>
      </w:r>
      <w:r w:rsidR="00B16BC8">
        <w:t xml:space="preserve">12 MIL </w:t>
      </w:r>
      <w:r w:rsidR="00B16BC8">
        <w:lastRenderedPageBreak/>
        <w:t>Frost Matte</w:t>
      </w:r>
      <w:r>
        <w:t xml:space="preserve"> as manufactured by Madico, Inc.</w:t>
      </w:r>
    </w:p>
    <w:p w14:paraId="14B6ED7C" w14:textId="77777777" w:rsidR="00136B54" w:rsidRDefault="00136B54" w:rsidP="00136B54">
      <w:pPr>
        <w:pStyle w:val="ARCATSubSub1"/>
      </w:pPr>
      <w:r>
        <w:t>Physical Properties.</w:t>
      </w:r>
    </w:p>
    <w:p w14:paraId="48C17993" w14:textId="18861CB6" w:rsidR="00136B54" w:rsidRDefault="00136B54" w:rsidP="00136B54">
      <w:pPr>
        <w:pStyle w:val="ARCATSubSub2"/>
      </w:pPr>
      <w:r>
        <w:t>Thickness: 0.00</w:t>
      </w:r>
      <w:r w:rsidR="00B16BC8">
        <w:t>13</w:t>
      </w:r>
      <w:r>
        <w:t xml:space="preserve"> inch.</w:t>
      </w:r>
    </w:p>
    <w:p w14:paraId="4161D9D7" w14:textId="66D7F526" w:rsidR="00136B54" w:rsidRDefault="00136B54" w:rsidP="00136B54">
      <w:pPr>
        <w:pStyle w:val="ARCATSubSub2"/>
      </w:pPr>
      <w:r>
        <w:t xml:space="preserve">Color: </w:t>
      </w:r>
      <w:r w:rsidR="00B16BC8">
        <w:t>Frost Matte</w:t>
      </w:r>
    </w:p>
    <w:p w14:paraId="61EED3FC" w14:textId="77777777" w:rsidR="00136B54" w:rsidRDefault="00136B54" w:rsidP="00136B54">
      <w:pPr>
        <w:pStyle w:val="ARCATSubSub2"/>
      </w:pPr>
      <w:r>
        <w:t>Construction: Multi-ply laminate.</w:t>
      </w:r>
    </w:p>
    <w:p w14:paraId="2247644F" w14:textId="77777777" w:rsidR="00136B54" w:rsidRDefault="00136B54" w:rsidP="00136B54">
      <w:pPr>
        <w:pStyle w:val="ARCATSubSub2"/>
      </w:pPr>
      <w:r>
        <w:t>Adhesive type: Pressure sensitive acrylic.</w:t>
      </w:r>
    </w:p>
    <w:p w14:paraId="27DFE48C" w14:textId="77777777" w:rsidR="00136B54" w:rsidRDefault="00136B54" w:rsidP="00136B54">
      <w:pPr>
        <w:pStyle w:val="ARCATSubSub2"/>
      </w:pPr>
      <w:r>
        <w:t>Tensile strength: 25,000 PSI tested in accordance with ASTM D882.</w:t>
      </w:r>
    </w:p>
    <w:p w14:paraId="534F8B07" w14:textId="30B450E9" w:rsidR="00136B54" w:rsidRDefault="00136B54" w:rsidP="00136B54">
      <w:pPr>
        <w:pStyle w:val="ARCATSubSub2"/>
      </w:pPr>
      <w:r>
        <w:t>Breaking strength: 2</w:t>
      </w:r>
      <w:r w:rsidR="00B16BC8">
        <w:t>5</w:t>
      </w:r>
      <w:r>
        <w:t>0 pounds per inch minimum tested in accordance with ASTM D882.</w:t>
      </w:r>
    </w:p>
    <w:p w14:paraId="2D955FEA" w14:textId="77777777" w:rsidR="00136B54" w:rsidRDefault="00136B54" w:rsidP="00136B54">
      <w:pPr>
        <w:pStyle w:val="ARCATSubSub2"/>
      </w:pPr>
      <w:r>
        <w:t>Peel strength: 5 pounds per inch minimum tested in accordance with ASTM D3330.</w:t>
      </w:r>
    </w:p>
    <w:p w14:paraId="568D5BB7" w14:textId="77777777" w:rsidR="00136B54" w:rsidRDefault="00136B54" w:rsidP="00136B54">
      <w:pPr>
        <w:pStyle w:val="ARCATSubSub2"/>
      </w:pPr>
      <w:r>
        <w:t>Surface burning characteristics tested in accordance with ASTM E84: Class A.</w:t>
      </w:r>
    </w:p>
    <w:p w14:paraId="08044ECE" w14:textId="77777777" w:rsidR="00136B54" w:rsidRDefault="00136B54" w:rsidP="00136B54">
      <w:pPr>
        <w:pStyle w:val="ARCATSubSub3"/>
      </w:pPr>
      <w:r>
        <w:t>Flame spread: 0 to 25 maximum.</w:t>
      </w:r>
    </w:p>
    <w:p w14:paraId="284FE7B7" w14:textId="77777777" w:rsidR="00136B54" w:rsidRDefault="00136B54" w:rsidP="00136B54">
      <w:pPr>
        <w:pStyle w:val="ARCATSubSub3"/>
      </w:pPr>
      <w:r>
        <w:t>Smoke development: 0 to 450 maximum.</w:t>
      </w:r>
    </w:p>
    <w:p w14:paraId="1C7917C5" w14:textId="77777777" w:rsidR="00136B54" w:rsidRDefault="00136B54" w:rsidP="00136B54">
      <w:pPr>
        <w:pStyle w:val="ARCATSubSub1"/>
      </w:pPr>
      <w:r>
        <w:t>Safety Glazing Performance: comply with ANSI Z97.1 and CPSC 16 CFR 1201 Category II as safety glazing.</w:t>
      </w:r>
    </w:p>
    <w:p w14:paraId="6C91B48F" w14:textId="77777777" w:rsidR="00136B54" w:rsidRDefault="00136B54" w:rsidP="00136B54">
      <w:pPr>
        <w:pStyle w:val="ARCATSubSub1"/>
      </w:pPr>
      <w:r>
        <w:t>Performance attributes for film applied to 1/4 inch (6 mm) thick clear glass tested in accordance with ANSI/NFRC 100 - 2014 and ANSI/NFRC 200 - 2014:</w:t>
      </w:r>
    </w:p>
    <w:p w14:paraId="2CC8C38B" w14:textId="77777777" w:rsidR="00136B54" w:rsidRDefault="00136B54" w:rsidP="00136B54">
      <w:pPr>
        <w:pStyle w:val="ARCATSubSub2"/>
      </w:pPr>
      <w:r>
        <w:t>Visible Light:</w:t>
      </w:r>
    </w:p>
    <w:p w14:paraId="2D026D0F" w14:textId="4759E32F" w:rsidR="00136B54" w:rsidRDefault="00136B54" w:rsidP="00136B54">
      <w:pPr>
        <w:pStyle w:val="ARCATSubSub3"/>
      </w:pPr>
      <w:r>
        <w:t xml:space="preserve">Transmittance: </w:t>
      </w:r>
      <w:r w:rsidR="00B16BC8">
        <w:t>66</w:t>
      </w:r>
      <w:r>
        <w:t xml:space="preserve"> percent.</w:t>
      </w:r>
    </w:p>
    <w:p w14:paraId="511EAFD1" w14:textId="463ED657" w:rsidR="00136B54" w:rsidRDefault="00136B54" w:rsidP="00136B54">
      <w:pPr>
        <w:pStyle w:val="ARCATSubSub3"/>
      </w:pPr>
      <w:r>
        <w:t xml:space="preserve">Reflected: </w:t>
      </w:r>
      <w:r w:rsidR="00B16BC8">
        <w:t>20</w:t>
      </w:r>
      <w:r>
        <w:t xml:space="preserve"> percent.</w:t>
      </w:r>
    </w:p>
    <w:p w14:paraId="214BB6D3" w14:textId="7133BCDB" w:rsidR="00136B54" w:rsidRDefault="00136B54" w:rsidP="00136B54">
      <w:pPr>
        <w:pStyle w:val="ARCATSubSub2"/>
      </w:pPr>
      <w:r>
        <w:t xml:space="preserve">Glare reduction: </w:t>
      </w:r>
      <w:r w:rsidR="00B16BC8">
        <w:t>26</w:t>
      </w:r>
      <w:r>
        <w:t xml:space="preserve"> percent.</w:t>
      </w:r>
    </w:p>
    <w:p w14:paraId="70B18495" w14:textId="77777777" w:rsidR="00136B54" w:rsidRDefault="00136B54" w:rsidP="00136B54">
      <w:pPr>
        <w:pStyle w:val="ARCATSubSub2"/>
      </w:pPr>
      <w:r>
        <w:t>Ultra violet light transmittance: less than 1 percent.</w:t>
      </w:r>
    </w:p>
    <w:p w14:paraId="6538305A" w14:textId="6D9DE49F" w:rsidR="00136B54" w:rsidRDefault="00136B54" w:rsidP="00136B54">
      <w:pPr>
        <w:pStyle w:val="ARCATSubSub2"/>
      </w:pPr>
      <w:r>
        <w:t xml:space="preserve">U-value: </w:t>
      </w:r>
      <w:r w:rsidR="00B16BC8">
        <w:t>1.01</w:t>
      </w:r>
      <w:r>
        <w:t>.</w:t>
      </w:r>
    </w:p>
    <w:p w14:paraId="37A3E003" w14:textId="77777777" w:rsidR="00136B54" w:rsidRDefault="00136B54" w:rsidP="00136B54">
      <w:pPr>
        <w:pStyle w:val="ARCATSubSub2"/>
      </w:pPr>
      <w:r>
        <w:t>Solar energy:</w:t>
      </w:r>
    </w:p>
    <w:p w14:paraId="24D59B79" w14:textId="0D50161A" w:rsidR="00136B54" w:rsidRDefault="00136B54" w:rsidP="00136B54">
      <w:pPr>
        <w:pStyle w:val="ARCATSubSub3"/>
      </w:pPr>
      <w:r>
        <w:t xml:space="preserve">Transmittance: </w:t>
      </w:r>
      <w:r w:rsidR="00B16BC8">
        <w:t>60</w:t>
      </w:r>
      <w:r>
        <w:t xml:space="preserve"> percent.</w:t>
      </w:r>
    </w:p>
    <w:p w14:paraId="31BA3644" w14:textId="4EBCD718" w:rsidR="00136B54" w:rsidRDefault="00136B54" w:rsidP="00136B54">
      <w:pPr>
        <w:pStyle w:val="ARCATSubSub3"/>
      </w:pPr>
      <w:r>
        <w:t xml:space="preserve">Reflected: </w:t>
      </w:r>
      <w:r w:rsidR="00B16BC8">
        <w:t>16</w:t>
      </w:r>
      <w:r>
        <w:t xml:space="preserve"> percent.</w:t>
      </w:r>
    </w:p>
    <w:p w14:paraId="4FC0A937" w14:textId="1E706189" w:rsidR="00136B54" w:rsidRDefault="00136B54" w:rsidP="00136B54">
      <w:pPr>
        <w:pStyle w:val="ARCATSubSub3"/>
      </w:pPr>
      <w:r>
        <w:t xml:space="preserve">Absorbed: </w:t>
      </w:r>
      <w:r w:rsidR="00B16BC8">
        <w:t>24</w:t>
      </w:r>
      <w:r>
        <w:t xml:space="preserve"> percent.</w:t>
      </w:r>
    </w:p>
    <w:p w14:paraId="2D288D01" w14:textId="34E8F84A" w:rsidR="00136B54" w:rsidRDefault="00136B54" w:rsidP="00136B54">
      <w:pPr>
        <w:pStyle w:val="ARCATSubSub2"/>
      </w:pPr>
      <w:r>
        <w:t>Shading Coefficient (SC): 0.</w:t>
      </w:r>
      <w:r w:rsidR="00B16BC8">
        <w:t>78</w:t>
      </w:r>
      <w:r>
        <w:t>.</w:t>
      </w:r>
    </w:p>
    <w:p w14:paraId="07B63A08" w14:textId="1AEEC849" w:rsidR="00136B54" w:rsidRDefault="00136B54" w:rsidP="00136B54">
      <w:pPr>
        <w:pStyle w:val="ARCATSubSub2"/>
      </w:pPr>
      <w:r>
        <w:t>Solar Heat Gain Coefficient (SHGC): 0.</w:t>
      </w:r>
      <w:r w:rsidR="00B16BC8">
        <w:t>68</w:t>
      </w:r>
      <w:r>
        <w:t>.</w:t>
      </w:r>
    </w:p>
    <w:p w14:paraId="74DCF023" w14:textId="37B24A59" w:rsidR="00136B54" w:rsidRDefault="00136B54" w:rsidP="00136B54">
      <w:pPr>
        <w:pStyle w:val="ARCATSubSub2"/>
      </w:pPr>
      <w:r>
        <w:t>Emissivity: 0.</w:t>
      </w:r>
      <w:r w:rsidR="00B16BC8">
        <w:t>83</w:t>
      </w:r>
      <w:r>
        <w:t>.</w:t>
      </w:r>
    </w:p>
    <w:p w14:paraId="4E220E46" w14:textId="77777777" w:rsidR="ABFFABFF" w:rsidRDefault="ABFFABFF" w:rsidP="ABFFABFF">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Examine glass and frames. Verify that existing conditions are adequate for proper 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lastRenderedPageBreak/>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609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36B54"/>
    <w:rsid w:val="00273925"/>
    <w:rsid w:val="002F512A"/>
    <w:rsid w:val="00476494"/>
    <w:rsid w:val="00574F2F"/>
    <w:rsid w:val="005A24D3"/>
    <w:rsid w:val="005A4C0A"/>
    <w:rsid w:val="00A75573"/>
    <w:rsid w:val="00B16BC8"/>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73"/>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A7557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5</cp:revision>
  <dcterms:created xsi:type="dcterms:W3CDTF">2019-07-05T17:34:00Z</dcterms:created>
  <dcterms:modified xsi:type="dcterms:W3CDTF">2023-09-12T15:49:00Z</dcterms:modified>
</cp:coreProperties>
</file>